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61C3C5A0" w14:textId="7D8569F3">
      <w:pPr>
        <w:pStyle w:val="Title"/>
        <w:rPr>
          <w:sz w:val="24"/>
          <w:szCs w:val="24"/>
        </w:rPr>
      </w:pPr>
      <w:r>
        <w:t>Year 8 Lessons to do at home: 16th March 2023</w:t>
      </w:r>
    </w:p>
    <w:p w14:paraId="61C3C5A1" w14:textId="77777777">
      <w:pPr>
        <w:spacing w:after="0" w:line="240" w:lineRule="auto"/>
        <w:rPr>
          <w:sz w:val="24"/>
        </w:rPr>
      </w:pPr>
    </w:p>
    <w:p w14:paraId="43E594F1" w14:textId="41618E38">
      <w:pPr>
        <w:pStyle w:val="Heading1"/>
      </w:pPr>
      <w:r>
        <w:t>Lesson 1: English</w:t>
      </w:r>
    </w:p>
    <w:p w14:paraId="64C753C1" w14:textId="77777777"/>
    <w:p w14:paraId="598FC55B" w14:textId="77777777">
      <w:pPr>
        <w:spacing w:after="0" w:line="240" w:lineRule="auto"/>
        <w:rPr>
          <w:sz w:val="24"/>
        </w:rPr>
      </w:pPr>
      <w:r>
        <w:rPr>
          <w:sz w:val="24"/>
        </w:rPr>
        <w:t xml:space="preserve">In English you are currently studying The Gothic. </w:t>
      </w:r>
    </w:p>
    <w:p w14:paraId="7B930BCC" w14:textId="77777777">
      <w:pPr>
        <w:spacing w:after="0" w:line="240" w:lineRule="auto"/>
        <w:rPr>
          <w:sz w:val="24"/>
        </w:rPr>
      </w:pPr>
      <w:r>
        <w:rPr>
          <w:sz w:val="24"/>
        </w:rPr>
        <w:t xml:space="preserve">The setting of a Gothic text is integral to its success in achieving an eerie atmosphere. Label the two images below with Gothic features e.g., isolation, mystery, supernatural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… as well as physical features. </w:t>
      </w:r>
    </w:p>
    <w:p w14:paraId="533885D9" w14:textId="77777777">
      <w:pPr>
        <w:spacing w:after="0" w:line="240" w:lineRule="auto"/>
        <w:rPr>
          <w:sz w:val="24"/>
        </w:rPr>
      </w:pPr>
    </w:p>
    <w:p w14:paraId="3A73AFAC" w14:textId="77777777">
      <w:pPr>
        <w:spacing w:after="0" w:line="240" w:lineRule="auto"/>
        <w:rPr>
          <w:sz w:val="24"/>
        </w:rPr>
      </w:pPr>
      <w:r>
        <w:rPr>
          <w:sz w:val="24"/>
        </w:rPr>
        <w:t>Write an evaluative paragraph explaining which image below would make the best setting for a Gothic novel and why …</w:t>
      </w:r>
    </w:p>
    <w:p w14:paraId="03272B29" w14:textId="77777777">
      <w:pPr>
        <w:spacing w:after="0" w:line="240" w:lineRule="auto"/>
        <w:rPr>
          <w:b/>
          <w:sz w:val="24"/>
        </w:rPr>
      </w:pPr>
    </w:p>
    <w:p w14:paraId="10AF76ED" w14:textId="77777777">
      <w:pPr>
        <w:spacing w:after="0" w:line="240" w:lineRule="auto"/>
        <w:rPr>
          <w:b/>
          <w:sz w:val="24"/>
        </w:rPr>
      </w:pPr>
    </w:p>
    <w:p w14:paraId="367209F6" w14:textId="77777777">
      <w:pPr>
        <w:spacing w:after="0" w:line="240" w:lineRule="auto"/>
        <w:rPr>
          <w:b/>
          <w:sz w:val="24"/>
        </w:rPr>
      </w:pPr>
      <w:r>
        <w:rPr>
          <w:b/>
          <w:noProof/>
        </w:rPr>
        <w:drawing>
          <wp:inline distT="0" distB="0" distL="0" distR="0" wp14:anchorId="4FF5051F" wp14:editId="05D25F8A">
            <wp:extent cx="2621280" cy="1744980"/>
            <wp:effectExtent l="0" t="0" r="7620" b="7620"/>
            <wp:docPr id="1" name="Picture 1" descr="C:\Users\s.martin\AppData\Local\Microsoft\Windows\INetCache\Content.MSO\131AF4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martin\AppData\Local\Microsoft\Windows\INetCache\Content.MSO\131AF41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 wp14:anchorId="72A7EC79" wp14:editId="2F27D8C4">
            <wp:extent cx="3129643" cy="1752600"/>
            <wp:effectExtent l="0" t="0" r="0" b="0"/>
            <wp:docPr id="2" name="Picture 2" descr="A picture containing outdoor, cloudy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cloudy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68" cy="175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3C830" w14:textId="77777777">
      <w:pPr>
        <w:rPr>
          <w:lang w:val="en-GB"/>
        </w:rPr>
      </w:pPr>
    </w:p>
    <w:p w14:paraId="61C3C5A4" w14:textId="4D1E6D83"/>
    <w:p w14:paraId="61C3C5A5" w14:textId="61D1A3EC">
      <w:pPr>
        <w:pStyle w:val="Heading1"/>
      </w:pPr>
      <w:r w:rsidR="0647C0CF">
        <w:rPr/>
        <w:t>Lesson 2: Maths</w:t>
      </w:r>
    </w:p>
    <w:p w:rsidR="0647C0CF" w:rsidP="0647C0CF" w:rsidRDefault="0647C0CF" w14:paraId="725A7C32" w14:textId="6830201A">
      <w:pPr>
        <w:pStyle w:val="Normal"/>
      </w:pPr>
    </w:p>
    <w:p w:rsidR="24DD2BE3" w:rsidP="0647C0CF" w:rsidRDefault="24DD2BE3" w14:paraId="0863B138" w14:textId="28B66557">
      <w:pPr>
        <w:pStyle w:val="Normal"/>
      </w:pPr>
      <w:r w:rsidR="24DD2BE3">
        <w:rPr/>
        <w:t>You have learned about enlarging shapes and scale factors. Enlargements of a shape are called “similar” shapes. Congruent shapes are the same shape and size, but may have been turned around (rotated) or reflecte</w:t>
      </w:r>
      <w:r w:rsidR="10789922">
        <w:rPr/>
        <w:t xml:space="preserve">d. </w:t>
      </w:r>
    </w:p>
    <w:p w:rsidR="10789922" w:rsidP="0647C0CF" w:rsidRDefault="10789922" w14:paraId="40FFDEA5" w14:textId="1FD03B65">
      <w:pPr>
        <w:pStyle w:val="Normal"/>
      </w:pPr>
      <w:r w:rsidR="10789922">
        <w:rPr/>
        <w:t>Watch this short clip about congruent and similar shapes and complete the worksheet.</w:t>
      </w:r>
    </w:p>
    <w:p w:rsidR="5D9FACD2" w:rsidP="0647C0CF" w:rsidRDefault="5D9FACD2" w14:paraId="67374BF4" w14:textId="3EF72509">
      <w:pPr>
        <w:pStyle w:val="Normal"/>
      </w:pPr>
      <w:hyperlink r:id="Racd09668c8eb4640">
        <w:r w:rsidRPr="0647C0CF" w:rsidR="5D9FACD2">
          <w:rPr>
            <w:rStyle w:val="Hyperlink"/>
          </w:rPr>
          <w:t>Video – congruence</w:t>
        </w:r>
      </w:hyperlink>
    </w:p>
    <w:p w14:paraId="62E55AB8" w14:textId="264D5E4D">
      <w:hyperlink r:id="R22c6804a3fc44beb">
        <w:r w:rsidRPr="0647C0CF" w:rsidR="5D9FACD2">
          <w:rPr>
            <w:rStyle w:val="Hyperlink"/>
          </w:rPr>
          <w:t>Worksheet - congruence</w:t>
        </w:r>
      </w:hyperlink>
    </w:p>
    <w:p w14:paraId="61C3C5AA" w14:textId="29F35E05">
      <w:pPr>
        <w:pStyle w:val="Heading1"/>
        <w:rPr>
          <w:sz w:val="24"/>
          <w:szCs w:val="24"/>
        </w:rPr>
      </w:pPr>
      <w:r>
        <w:t>Lesson3: Music</w:t>
      </w:r>
    </w:p>
    <w:p w14:paraId="0A312981" w14:textId="15AFBE6F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Johann Sebastian Bach - Toccata and Fugue in D minor</w:t>
      </w:r>
    </w:p>
    <w:p w14:paraId="70318C5F" w14:textId="1DC5DCA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Listen to the Toccata and Fugue and complete the worksheet:</w:t>
      </w:r>
    </w:p>
    <w:p w14:paraId="576183D6" w14:textId="472A574D">
      <w:pPr>
        <w:rPr>
          <w:rFonts w:ascii="Calibri" w:hAnsi="Calibri" w:eastAsia="Calibri" w:cs="Calibri"/>
          <w:sz w:val="24"/>
          <w:szCs w:val="24"/>
        </w:rPr>
      </w:pPr>
      <w:hyperlink r:id="R2e6d203fb5634887">
        <w:r w:rsidRPr="0647C0CF" w:rsidR="0647C0CF">
          <w:rPr>
            <w:rStyle w:val="Hyperlink"/>
            <w:rFonts w:ascii="Calibri" w:hAnsi="Calibri" w:eastAsia="Calibri" w:cs="Calibri"/>
            <w:sz w:val="24"/>
            <w:szCs w:val="24"/>
          </w:rPr>
          <w:t>Worksheet:</w:t>
        </w:r>
      </w:hyperlink>
    </w:p>
    <w:p w14:paraId="52B6769D" w14:textId="064C5BE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Link to the music</w:t>
      </w:r>
    </w:p>
    <w:p w14:paraId="25A3019B" w14:textId="069F763F">
      <w:pPr>
        <w:rPr>
          <w:rFonts w:ascii="Calibri" w:hAnsi="Calibri" w:eastAsia="Calibri" w:cs="Calibri"/>
          <w:sz w:val="24"/>
          <w:szCs w:val="24"/>
        </w:rPr>
      </w:pPr>
      <w:hyperlink w:history="1" r:id="rId11">
        <w:r>
          <w:rPr>
            <w:rStyle w:val="Hyperlink"/>
            <w:rFonts w:ascii="Calibri" w:hAnsi="Calibri" w:eastAsia="Calibri" w:cs="Calibri"/>
            <w:sz w:val="24"/>
            <w:szCs w:val="24"/>
          </w:rPr>
          <w:t>https://www.bbc.co.uk/teach/ten-pieces/KS2-3/zmsf3k7</w:t>
        </w:r>
      </w:hyperlink>
    </w:p>
    <w:p w14:paraId="1AD7B002" w14:textId="77777777">
      <w:pPr>
        <w:rPr>
          <w:rFonts w:ascii="Calibri" w:hAnsi="Calibri" w:eastAsia="Calibri" w:cs="Calibri"/>
          <w:sz w:val="24"/>
          <w:szCs w:val="24"/>
        </w:rPr>
      </w:pPr>
    </w:p>
    <w:p w14:paraId="61C3C5AE" w14:textId="77777777">
      <w:pPr>
        <w:pStyle w:val="Heading1"/>
      </w:pPr>
      <w:r>
        <w:t>Lesson 4: PE</w:t>
      </w:r>
    </w:p>
    <w:p w14:paraId="61C3C5AF" w14:textId="77777777">
      <w:r>
        <w:rPr>
          <w:rFonts w:ascii="Calibri" w:hAnsi="Calibri" w:eastAsia="Calibri" w:cs="Calibri"/>
          <w:sz w:val="24"/>
          <w:szCs w:val="24"/>
        </w:rPr>
        <w:t xml:space="preserve">15-minute Dance workout </w:t>
      </w:r>
      <w:hyperlink r:id="rId12">
        <w:r>
          <w:rPr>
            <w:rStyle w:val="Hyperlink"/>
            <w:rFonts w:ascii="Calibri" w:hAnsi="Calibri" w:eastAsia="Calibri" w:cs="Calibri"/>
          </w:rPr>
          <w:t>15 MIN Simple dance Full Body Workout - YouTube</w:t>
        </w:r>
      </w:hyperlink>
      <w:r>
        <w:rPr>
          <w:rFonts w:ascii="Calibri" w:hAnsi="Calibri" w:eastAsia="Calibri" w:cs="Calibri"/>
        </w:rPr>
        <w:t xml:space="preserve"> </w:t>
      </w:r>
    </w:p>
    <w:p w14:paraId="61C3C5B0" w14:textId="77777777">
      <w:r>
        <w:rPr>
          <w:rFonts w:ascii="Calibri" w:hAnsi="Calibri" w:eastAsia="Calibri" w:cs="Calibri"/>
          <w:sz w:val="24"/>
          <w:szCs w:val="24"/>
        </w:rPr>
        <w:t xml:space="preserve"> 30-minute cardio HIIT workout </w:t>
      </w:r>
      <w:hyperlink r:id="rId13">
        <w:r>
          <w:rPr>
            <w:rStyle w:val="Hyperlink"/>
            <w:rFonts w:ascii="Calibri" w:hAnsi="Calibri" w:eastAsia="Calibri" w:cs="Calibri"/>
          </w:rPr>
          <w:t>30 MIN CARDIO HIIT WORKOUT - ALL STANDING - Full Body, No Equipment, No Repeats - YouTube</w:t>
        </w:r>
      </w:hyperlink>
      <w:r>
        <w:rPr>
          <w:rFonts w:ascii="Calibri" w:hAnsi="Calibri" w:eastAsia="Calibri" w:cs="Calibri"/>
        </w:rPr>
        <w:t xml:space="preserve"> </w:t>
      </w:r>
    </w:p>
    <w:p w14:paraId="61C3C5B1" w14:textId="77777777"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</w:rPr>
        <w:t xml:space="preserve">Joe Wicks workout </w:t>
      </w:r>
      <w:hyperlink r:id="rId14">
        <w:r>
          <w:rPr>
            <w:rStyle w:val="Hyperlink"/>
            <w:rFonts w:ascii="Calibri" w:hAnsi="Calibri" w:eastAsia="Calibri" w:cs="Calibri"/>
            <w:lang w:val="en-GB"/>
          </w:rPr>
          <w:t>https://www.youtube.com/watch?v=BZPeh6JU9tc</w:t>
        </w:r>
      </w:hyperlink>
      <w:r>
        <w:rPr>
          <w:rFonts w:ascii="Calibri" w:hAnsi="Calibri" w:eastAsia="Calibri" w:cs="Calibri"/>
        </w:rPr>
        <w:t xml:space="preserve"> </w:t>
      </w:r>
    </w:p>
    <w:p w14:paraId="61C3C5B2" w14:textId="77777777">
      <w:pPr>
        <w:spacing w:line="257" w:lineRule="auto"/>
      </w:pPr>
      <w:r>
        <w:rPr>
          <w:rFonts w:ascii="Calibri" w:hAnsi="Calibri" w:eastAsia="Calibri" w:cs="Calibri"/>
        </w:rPr>
        <w:t xml:space="preserve">Yoga </w:t>
      </w:r>
      <w:hyperlink r:id="rId15">
        <w:r>
          <w:rPr>
            <w:rStyle w:val="Hyperlink"/>
            <w:rFonts w:ascii="Calibri" w:hAnsi="Calibri" w:eastAsia="Calibri" w:cs="Calibri"/>
          </w:rPr>
          <w:t>20-Minute Intermediate Power Yoga - YouTube</w:t>
        </w:r>
      </w:hyperlink>
    </w:p>
    <w:p w14:paraId="61C3C5B3" w14:textId="77777777">
      <w:pPr>
        <w:spacing w:line="257" w:lineRule="auto"/>
      </w:pPr>
      <w:r>
        <w:rPr>
          <w:rFonts w:ascii="Calibri" w:hAnsi="Calibri" w:eastAsia="Calibri" w:cs="Calibri"/>
        </w:rPr>
        <w:t xml:space="preserve">With a friend or family member (and parent/carer permission) go for a walk or spend some time playing one of your </w:t>
      </w:r>
      <w:proofErr w:type="spellStart"/>
      <w:r>
        <w:rPr>
          <w:rFonts w:ascii="Calibri" w:hAnsi="Calibri" w:eastAsia="Calibri" w:cs="Calibri"/>
        </w:rPr>
        <w:t>favourite</w:t>
      </w:r>
      <w:proofErr w:type="spellEnd"/>
      <w:r>
        <w:rPr>
          <w:rFonts w:ascii="Calibri" w:hAnsi="Calibri" w:eastAsia="Calibri" w:cs="Calibri"/>
        </w:rPr>
        <w:t xml:space="preserve"> sports.</w:t>
      </w:r>
    </w:p>
    <w:p w14:paraId="61C3C5B4" w14:textId="77777777">
      <w:pPr>
        <w:spacing w:line="257" w:lineRule="auto"/>
        <w:rPr>
          <w:rFonts w:ascii="Calibri" w:hAnsi="Calibri" w:eastAsia="Calibri" w:cs="Calibri"/>
        </w:rPr>
      </w:pPr>
    </w:p>
    <w:p w14:paraId="61C3C5B5" w14:textId="77777777"/>
    <w:p w14:paraId="61C3C5BF" w14:textId="7B093954">
      <w:pPr>
        <w:pStyle w:val="Heading1"/>
      </w:pPr>
      <w:r>
        <w:t>Lesson 5: History</w:t>
      </w:r>
    </w:p>
    <w:p w14:paraId="2FAEA7BB" w14:textId="77777777"/>
    <w:p w14:paraId="0247D99A" w14:textId="02C52DAE">
      <w:r>
        <w:t>Complete this Oak Academy history lesson about colonization of Australia.</w:t>
      </w:r>
    </w:p>
    <w:p w14:paraId="7269EB16" w14:textId="4D8AC681">
      <w:hyperlink w:history="1" r:id="rId16">
        <w:r>
          <w:rPr>
            <w:rStyle w:val="Hyperlink"/>
          </w:rPr>
          <w:t>https://classroom.thenational.academy/lessons/settler-colonialism-in-australia-70tk6c</w:t>
        </w:r>
      </w:hyperlink>
    </w:p>
    <w:p w14:paraId="491501CC" w14:textId="77777777"/>
    <w:p w14:paraId="7C3D4C9E" w14:textId="77777777"/>
    <w:p w14:paraId="61C3C5C0" w14:textId="77777777">
      <w:pPr>
        <w:pStyle w:val="Heading1"/>
        <w:rPr>
          <w:lang w:val="en-GB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6DE3E-242B-4040-93B1-4C19C751C2B6}"/>
  <w:rsids>
    <w:rsidRoot w:val="0647C0CF"/>
    <w:rsid w:val="0647C0CF"/>
    <w:rsid w:val="06C6FEA0"/>
    <w:rsid w:val="10789922"/>
    <w:rsid w:val="1A1CB0B2"/>
    <w:rsid w:val="24DD2BE3"/>
    <w:rsid w:val="317CB096"/>
    <w:rsid w:val="317CB096"/>
    <w:rsid w:val="5C32628C"/>
    <w:rsid w:val="5D9FACD2"/>
    <w:rsid w:val="76CA0332"/>
    <w:rsid w:val="772409C9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youtube.com/watch?v=nbP7m0S0At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hyperlink" Target="https://www.youtube.com/watch?v=wl-SLCEyIbQ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classroom.thenational.academy/lessons/settler-colonialism-in-australia-70tk6c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bbc.co.uk/teach/ten-pieces/KS2-3/zmsf3k7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youtube.com/watch?v=ZbtVVYBLCug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www.youtube.com/watch?v=BZPeh6JU9tc" TargetMode="External" Id="rId14" /><Relationship Type="http://schemas.openxmlformats.org/officeDocument/2006/relationships/hyperlink" Target="https://corbettmaths.com/2012/08/10/congruent-and-similar-shapes/" TargetMode="External" Id="Racd09668c8eb4640" /><Relationship Type="http://schemas.openxmlformats.org/officeDocument/2006/relationships/hyperlink" Target="https://alsager.sharepoint.com/:p:/s/Staff/Ee9YkJwWuxdMhfSV6oowWTMBe45iIDi_pqFTswweJZhyEQ?e=eAneXO" TargetMode="External" Id="R22c6804a3fc44beb" /><Relationship Type="http://schemas.openxmlformats.org/officeDocument/2006/relationships/hyperlink" Target="https://alsager.sharepoint.com/Sites/Staff/Curriculum%20Documents/Home%20Learning%20for%20Strike%20Day%203/Year%208%20-%2010%20pieces%20Bach%20Listening%20Lesson%20Plan.pdf" TargetMode="External" Id="R2e6d203fb563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E2D3C34A9954898289F25727C4580" ma:contentTypeVersion="5" ma:contentTypeDescription="Create a new document." ma:contentTypeScope="" ma:versionID="9c1f1a6faeacb2a1ff9084352a9b77a6">
  <xsd:schema xmlns:xsd="http://www.w3.org/2001/XMLSchema" xmlns:xs="http://www.w3.org/2001/XMLSchema" xmlns:p="http://schemas.microsoft.com/office/2006/metadata/properties" xmlns:ns2="aa36ae6b-e18e-433b-8565-95362a66df97" xmlns:ns3="011c272d-8a03-4b7a-811f-b61a10107f43" targetNamespace="http://schemas.microsoft.com/office/2006/metadata/properties" ma:root="true" ma:fieldsID="a5718a81c23af1b41fc00a6d682b4578" ns2:_="" ns3:_="">
    <xsd:import namespace="aa36ae6b-e18e-433b-8565-95362a66df97"/>
    <xsd:import namespace="011c272d-8a03-4b7a-811f-b61a10107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ae6b-e18e-433b-8565-95362a66d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1c272d-8a03-4b7a-811f-b61a10107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6FB8D7-0FE4-46A9-ACEB-9ECC0953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ae6b-e18e-433b-8565-95362a66df97"/>
    <ds:schemaRef ds:uri="011c272d-8a03-4b7a-811f-b61a10107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1B885-6F0A-405C-8228-392DF2E5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EA0CE-07B4-4D7A-B42D-DF1E1B6F66BD}">
  <ds:schemaRefs>
    <ds:schemaRef ds:uri="http://schemas.microsoft.com/office/2006/metadata/properties"/>
    <ds:schemaRef ds:uri="http://schemas.microsoft.com/office/infopath/2007/PartnerControls"/>
    <ds:schemaRef ds:uri="011c272d-8a03-4b7a-811f-b61a10107f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Liane Young</dc:creator>
  <keywords/>
  <dc:description/>
  <lastModifiedBy>Liane Young</lastModifiedBy>
  <revision>13</revision>
  <dcterms:created xsi:type="dcterms:W3CDTF">2023-03-13T19:34:00.0000000Z</dcterms:created>
  <dcterms:modified xsi:type="dcterms:W3CDTF">2023-03-15T13:09:49.9926997Z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0x010100418E2D3C34A9954898289F25727C4580</vt:lpwstr>
  </property>
  <property fmtid="{D5CDD505-2E9C-101B-9397-08002B2CF9AE}" pid="3" name="Order">
    <vt:r8>3067300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